
<file path=[Content_Types].xml><?xml version="1.0" encoding="utf-8"?>
<Types xmlns="http://schemas.openxmlformats.org/package/2006/content-types"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r>
        <w:rPr>
          <w:sz w:val="40"/>
          <w:szCs w:val="40"/>
          <w:rFonts w:ascii="Times New Roman" w:hAnsi="Times New Roman"/>
        </w:rPr>
        <w:t xml:space="preserve">       </w:t>
      </w:r>
      <w:r>
        <w:rPr>
          <w:sz w:val="40"/>
          <w:i/>
          <w:b/>
          <w:szCs w:val="40"/>
          <w:rFonts w:ascii="Times New Roman" w:hAnsi="Times New Roman"/>
        </w:rPr>
        <w:t xml:space="preserve"> </w:t>
      </w:r>
      <w:r>
        <w:rPr>
          <w:sz w:val="40"/>
          <w:i/>
          <w:b/>
          <w:szCs w:val="40"/>
          <w:rFonts w:ascii="Times New Roman" w:hAnsi="Times New Roman"/>
        </w:rPr>
        <w:t>Осторожно, бешенство!</w:t>
      </w:r>
    </w:p>
    <w:p>
      <w:pPr>
        <w:pStyle w:val="style0"/>
        <w:spacing w:after="0" w:before="0" w:line="100" w:lineRule="atLeast"/>
      </w:pPr>
      <w:r>
        <w:rPr>
          <w:sz w:val="40"/>
          <w:b/>
          <w:szCs w:val="40"/>
          <w:rFonts w:ascii="Times New Roman" w:hAnsi="Times New Roman"/>
        </w:rPr>
        <w:t>Б</w:t>
      </w:r>
      <w:r>
        <w:rPr>
          <w:sz w:val="28"/>
          <w:b/>
          <w:szCs w:val="28"/>
          <w:rFonts w:ascii="Times New Roman" w:hAnsi="Times New Roman"/>
        </w:rPr>
        <w:t>ЕШЕНСТВО</w:t>
      </w:r>
      <w:r>
        <w:rPr>
          <w:sz w:val="28"/>
          <w:szCs w:val="28"/>
          <w:rFonts w:ascii="Times New Roman" w:hAnsi="Times New Roman"/>
        </w:rPr>
        <w:t xml:space="preserve"> - острое, вирусное инфекционное заболевание, общее для человека и животных, </w:t>
      </w:r>
      <w:r>
        <w:rPr>
          <w:sz w:val="32"/>
          <w:b/>
          <w:szCs w:val="32"/>
          <w:rFonts w:ascii="Times New Roman" w:hAnsi="Times New Roman"/>
        </w:rPr>
        <w:t>ВСЕГДА</w:t>
      </w:r>
      <w:r>
        <w:rPr>
          <w:sz w:val="28"/>
          <w:b/>
          <w:szCs w:val="28"/>
          <w:rFonts w:ascii="Times New Roman" w:hAnsi="Times New Roman"/>
        </w:rPr>
        <w:t xml:space="preserve"> заканчивается смертью.</w:t>
      </w:r>
      <w:r>
        <w:rPr>
          <w:sz w:val="28"/>
          <w:szCs w:val="28"/>
          <w:rFonts w:ascii="Times New Roman" w:hAnsi="Times New Roman"/>
        </w:rPr>
        <w:t xml:space="preserve"> Средства для лечения бешенства еще не найдено. </w:t>
        <w:drawing>
          <wp:inline distB="0" distL="0" distR="0" distT="0">
            <wp:extent cx="2072005" cy="14732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hanging="0" w:left="2977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КАК ПРОИСХОДИТ ЗАРАЖЕНИЕ?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Дикие, бродячие, домашние и сельскохозяйственные животные могут стать причиной заражения человека при  укусе, оцарапывании, ослюнении, а также при контакте человека с предметами, загрязненными инфицированной слюной больного животного.</w:t>
      </w:r>
    </w:p>
    <w:p>
      <w:pPr>
        <w:pStyle w:val="style0"/>
        <w:jc w:val="center"/>
        <w:ind w:firstLine="540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КАК ПРОЯВЛЯЕТСЯ БЕШЕНСТВО У ЖИВОТНЫХ?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У собак болезнь может протекать с проявлением беспокойства, снижением аппетита, слюнотечением и агрессивностью. 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Кошки с особой злостью нападают на человека, их нападение почти всегда заканчивается укусом. 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Дикие животные (лисы, енотовидные собаки) теряют страх перед человеком, приходят в населенные пункты, сами идут на контакт, проявляют излишнее дружелюбие, но при этом нападают на домашних и сельскохозяйственных животных и людей.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ЕСЛИ ВАС УКУСИЛО</w:t>
      </w:r>
      <w:r>
        <w:rPr>
          <w:sz w:val="32"/>
          <w:b/>
          <w:szCs w:val="32"/>
          <w:rFonts w:ascii="Times New Roman" w:hAnsi="Times New Roman"/>
        </w:rPr>
        <w:t xml:space="preserve"> </w:t>
      </w:r>
      <w:r>
        <w:rPr>
          <w:sz w:val="28"/>
          <w:b/>
          <w:szCs w:val="28"/>
          <w:rFonts w:ascii="Times New Roman" w:hAnsi="Times New Roman"/>
        </w:rPr>
        <w:t>(оцарапало, обслюнявило)</w:t>
      </w:r>
      <w:r>
        <w:rPr>
          <w:sz w:val="32"/>
          <w:b/>
          <w:szCs w:val="32"/>
          <w:rFonts w:ascii="Times New Roman" w:hAnsi="Times New Roman"/>
        </w:rPr>
        <w:t xml:space="preserve"> </w:t>
      </w:r>
      <w:r>
        <w:rPr>
          <w:sz w:val="28"/>
          <w:b/>
          <w:szCs w:val="28"/>
          <w:rFonts w:ascii="Times New Roman" w:hAnsi="Times New Roman"/>
        </w:rPr>
        <w:t>ЖИВОТНОЕ</w:t>
      </w:r>
      <w:r>
        <w:rPr>
          <w:sz w:val="32"/>
          <w:b/>
          <w:szCs w:val="32"/>
          <w:rFonts w:ascii="Times New Roman" w:hAnsi="Times New Roman"/>
        </w:rPr>
        <w:t>: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1. Немедленно тщательно промойте рану с мылом, чтобы смыть слюну животного.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 Сразу же обратитесь за медицинской помощью в ближайший травматологический пункт для  скорейшего проведения курса антирабических прививок!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 По возможности доставьте покусавшее вас животное на ветеринарную станцию для осмотра и установления диагноза бешенство.</w:t>
      </w:r>
    </w:p>
    <w:p>
      <w:pPr>
        <w:pStyle w:val="style0"/>
        <w:jc w:val="both"/>
        <w:spacing w:after="0" w:before="0" w:line="100" w:lineRule="atLeast"/>
      </w:pPr>
      <w:r>
        <w:rPr>
          <w:sz w:val="32"/>
          <w:szCs w:val="32"/>
          <w:rFonts w:ascii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ВЫЛЕЧИТЬ НЕЛЬЗЯ, ПРЕДУПРЕДИТЬ МОЖНО!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ЕДИНСТВЕННОЙ МЕРОЙ ЗАЩИТОЙ ЧЕЛОВЕКА ОТ ЭТОЙ СМЕРТЕЛЬНОЙ БОЛЕЗНИ ЯВЛЯЕТСЯ ВАКЦИНАЦИЯ.</w:t>
      </w:r>
    </w:p>
    <w:p>
      <w:pPr>
        <w:pStyle w:val="style0"/>
        <w:jc w:val="both"/>
        <w:spacing w:after="0" w:before="0" w:line="100" w:lineRule="atLeast"/>
      </w:pPr>
      <w:r>
        <w:rPr>
          <w:sz w:val="32"/>
          <w:szCs w:val="32"/>
          <w:rFonts w:ascii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Для постконтактной вакцинации отсутствуют противопоказания, т.к. бешенство является заболеванием со 100 % летальным исходом. Только полноценный курс вакцинации позволяет предотвратить неминуемый смертельный исход. 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Совместными усилиями мы добьемся того, чтобы бешенство ушло в историю!</w:t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Times New Roman" w:eastAsia="Times New Roman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Tahoma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Tahoma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2018-01-17T13:54:00.00Z</dcterms:created>
  <dc:creator>martinova_ne</dc:creator>
  <cp:lastModifiedBy>martinova_ne</cp:lastModifiedBy>
  <cp:lastPrinted>2018-01-17T11:45:00.00Z</cp:lastPrinted>
  <dcterms:modified xsi:type="dcterms:W3CDTF">2018-01-17T13:54:00.00Z</dcterms:modified>
  <cp:revision>2</cp:revision>
</cp:coreProperties>
</file>